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120DDD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20DD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120DDD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645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Pr="00120D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Про розгляд звернення  ТОВ "РУТІС"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земельна ділянка (</w:t>
      </w:r>
      <w:bookmarkStart w:id="0" w:name="_Hlk200640083"/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к. н. </w:t>
      </w:r>
      <w:bookmarkEnd w:id="0"/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3221080500:04:008:0115</w:t>
      </w:r>
      <w:r w:rsidRPr="007C7E2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вул. Соборна, 1</w:t>
      </w:r>
      <w:r w:rsidR="00451A8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, с. </w:t>
      </w: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Блиставиця</w:t>
      </w:r>
      <w:r w:rsidR="00451A8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Бучанськ</w:t>
      </w:r>
      <w:r w:rsidR="00451A8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ий</w:t>
      </w: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район</w:t>
      </w:r>
      <w:r w:rsidR="00451A8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Київськ</w:t>
      </w:r>
      <w:r w:rsidR="00451A8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а</w:t>
      </w: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област</w:t>
      </w:r>
      <w:bookmarkStart w:id="1" w:name="_Hlk165276208"/>
      <w:r w:rsidR="00451A8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ь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bookmarkEnd w:id="1"/>
    <w:p w:rsidR="00AA0583" w:rsidRPr="007C7E26" w:rsidRDefault="00AA0583" w:rsidP="00AA05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</w:t>
      </w:r>
      <w:bookmarkStart w:id="2" w:name="_Hlk165276516"/>
      <w:r w:rsidR="000D2196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ТОВ "РУТІС"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(ЄДРПОУ </w:t>
      </w:r>
      <w:r w:rsidR="00CE21E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36051793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</w:t>
      </w:r>
      <w:bookmarkStart w:id="3" w:name="_Hlk165276905"/>
      <w:bookmarkEnd w:id="2"/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</w:t>
      </w:r>
      <w:r w:rsidR="003D651F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внесення змін до договору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оренди </w:t>
      </w:r>
      <w:r w:rsidR="004F6D8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землі від 13.11.2008 року</w:t>
      </w:r>
      <w:r w:rsidR="00120DD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4F6D8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F457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зареєстрованого в Державному реєстрі земель за № 040832400005, </w:t>
      </w:r>
      <w:r w:rsidR="004F6D8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земельна діля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</w:t>
      </w:r>
      <w:r w:rsidR="004F6D8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ка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 кадастровим номером 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3221080500:04:008:0115</w:t>
      </w:r>
      <w:r w:rsidR="00120DDD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,</w:t>
      </w:r>
      <w:r w:rsidRPr="007C7E2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120DDD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площею 4,9033 га</w:t>
      </w:r>
      <w:r w:rsidR="00120DD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120DDD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для </w:t>
      </w:r>
      <w:r w:rsidR="004C415A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розміщення та експлуатації основних, підсобних і допоміжних будівель та споруд будівельних організацій та підприємств</w:t>
      </w:r>
      <w:r w:rsidR="00120DD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розташована</w:t>
      </w:r>
      <w:r w:rsidR="004C415A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по вул. </w:t>
      </w:r>
      <w:r w:rsidR="004C415A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Соборна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, </w:t>
      </w:r>
      <w:r w:rsidR="004C415A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1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в </w:t>
      </w:r>
      <w:r w:rsidR="004C415A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селі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</w:t>
      </w:r>
      <w:r w:rsidR="004C415A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Блиставиця</w:t>
      </w: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Бучанського району Київської області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A8294E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</w:t>
      </w:r>
      <w:bookmarkEnd w:id="3"/>
      <w:r w:rsidR="00A8294E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зв’язку з 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виправлен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ням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відомостей 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Державно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му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земельно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му</w:t>
      </w:r>
      <w:r w:rsidR="00D11C68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кадастр</w:t>
      </w:r>
      <w:r w:rsidR="008F10B6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і, </w:t>
      </w:r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керуючись рішенням Бучанської міської ради від 11.07.2025 № 5613-77-VIIІ «Про затвердження технічної документації з нормативної грошової оцінки земельних ділянок в межах (Бабинецького, Здвижівського, Мироцького,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Блиставицького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Луб’янського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старостинських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округів) Бучанської міської територіальної громади, Бучанського району, Київської області», рішенням Бучанської міської ради від 11.07.2025</w:t>
      </w:r>
      <w:r w:rsidR="0066525D">
        <w:rPr>
          <w:rFonts w:ascii="Times New Roman" w:hAnsi="Times New Roman" w:cs="Times New Roman"/>
          <w:sz w:val="23"/>
          <w:szCs w:val="23"/>
          <w:lang w:val="uk-UA"/>
        </w:rPr>
        <w:t xml:space="preserve"> р.</w:t>
      </w:r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№ 5616-77-VIIІ «Про затвердження ставок орендної плати за земельні ділянки на території Бабинецького, Здвижівського, Мироцького,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Блиставицького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, Луб’янського </w:t>
      </w:r>
      <w:proofErr w:type="spellStart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>старостинських</w:t>
      </w:r>
      <w:proofErr w:type="spellEnd"/>
      <w:r w:rsidR="009977D9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округів Бучанської міської територіальної громади», враховуючи </w:t>
      </w:r>
      <w:r w:rsidR="009977D9" w:rsidRPr="007C7E26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  <w:lang w:val="uk-UA"/>
        </w:rPr>
        <w:t>витяг</w:t>
      </w:r>
      <w:r w:rsidR="009977D9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 Державного земельного кадастру про земельну ділянку № НВ-</w:t>
      </w:r>
      <w:r w:rsidR="009F457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1200518332026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9F457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19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.03.2026</w:t>
      </w:r>
      <w:r w:rsidR="004B580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пропозицію постійної комісії ради з питань </w:t>
      </w:r>
      <w:r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>регулювання земельних відносин, екології, природокористування, реалізації та впровадження реформ, містобудування та архітектури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керуючись ст. 12, 123 Земельного кодексу України, </w:t>
      </w:r>
      <w:r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ст. 4, 16 Закону України «Про оренду землі»,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п. 34 ч. 1 ст. 26 Закону України</w:t>
      </w:r>
      <w:r w:rsidR="009F457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«Про місцеве самоврядування в Україні», міська рада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7C7E2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ВИРІШИЛА:</w:t>
      </w:r>
    </w:p>
    <w:p w:rsidR="00AA0583" w:rsidRPr="007C7E26" w:rsidRDefault="00AA0583" w:rsidP="00AA058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672650" w:rsidRPr="007C7E26" w:rsidRDefault="00672650" w:rsidP="006726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uk-UA"/>
        </w:rPr>
      </w:pPr>
      <w:r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>Внести зміни до договору оренди землі від</w:t>
      </w:r>
      <w:r w:rsidR="009F4579" w:rsidRPr="009F4579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 13.11.2008 року, зареєстрованого в Державному реєстрі земель за № 040832400005</w:t>
      </w:r>
      <w:r w:rsidR="00805D9C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</w:t>
      </w:r>
      <w:r w:rsidR="00C35146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шляхом укладання додаткової угоди, </w:t>
      </w:r>
      <w:r w:rsidRPr="007C7E26">
        <w:rPr>
          <w:rFonts w:ascii="Times New Roman" w:eastAsia="Calibri" w:hAnsi="Times New Roman" w:cs="Times New Roman"/>
          <w:color w:val="0D0D0D"/>
          <w:sz w:val="23"/>
          <w:szCs w:val="23"/>
          <w:shd w:val="clear" w:color="auto" w:fill="FFFFFF"/>
          <w:lang w:val="uk-UA"/>
        </w:rPr>
        <w:t>виклавши його в новій редакції відповідно до затвердженої типової форми.</w:t>
      </w:r>
    </w:p>
    <w:p w:rsidR="00AA0583" w:rsidRPr="007C7E26" w:rsidRDefault="0042517E" w:rsidP="00AA05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uk-UA"/>
        </w:rPr>
      </w:pPr>
      <w:r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ТОВ "РУТІС" </w:t>
      </w: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(ЄДРПОУ 36051793)</w:t>
      </w:r>
      <w:r w:rsidR="00AA0583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в місячний строк укласти з </w:t>
      </w:r>
      <w:r w:rsidR="00AA0583"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>Бучанською міською радою Бучанського району Київської області</w:t>
      </w:r>
      <w:r w:rsidR="00AA0583"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7C7E26">
        <w:rPr>
          <w:rFonts w:ascii="Times New Roman" w:hAnsi="Times New Roman" w:cs="Times New Roman"/>
          <w:sz w:val="23"/>
          <w:szCs w:val="23"/>
          <w:lang w:val="uk-UA"/>
        </w:rPr>
        <w:t>додаткову угоду</w:t>
      </w:r>
      <w:r w:rsidR="00C35146" w:rsidRPr="007C7E26">
        <w:rPr>
          <w:rFonts w:ascii="Times New Roman" w:hAnsi="Times New Roman" w:cs="Times New Roman"/>
          <w:sz w:val="23"/>
          <w:szCs w:val="23"/>
          <w:lang w:val="uk-UA"/>
        </w:rPr>
        <w:t>.</w:t>
      </w:r>
      <w:r w:rsidRPr="007C7E26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</w:p>
    <w:p w:rsidR="00AA0583" w:rsidRPr="007C7E26" w:rsidRDefault="00AA0583" w:rsidP="00AA05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uk-UA"/>
        </w:rPr>
      </w:pPr>
      <w:r w:rsidRPr="007C7E26">
        <w:rPr>
          <w:rFonts w:ascii="Times New Roman" w:hAnsi="Times New Roman" w:cs="Times New Roman"/>
          <w:sz w:val="23"/>
          <w:szCs w:val="23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:rsidR="00AA0583" w:rsidRPr="007C7E26" w:rsidRDefault="00056C36" w:rsidP="00AA05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7C7E26">
        <w:rPr>
          <w:rFonts w:ascii="Times New Roman" w:eastAsia="Calibri" w:hAnsi="Times New Roman" w:cs="Times New Roman"/>
          <w:sz w:val="23"/>
          <w:szCs w:val="23"/>
          <w:lang w:val="uk-UA"/>
        </w:rPr>
        <w:t>Речове право оренди земельної ділянки</w:t>
      </w:r>
      <w:r w:rsidR="00AA0583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AA0583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к. н.</w:t>
      </w:r>
      <w:r w:rsidR="00AA0583" w:rsidRPr="007C7E26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uk-UA" w:eastAsia="ru-RU"/>
        </w:rPr>
        <w:t xml:space="preserve"> </w:t>
      </w:r>
      <w:r w:rsidR="00AA0583" w:rsidRPr="007C7E26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>3221080500:04:008:0115</w:t>
      </w:r>
      <w:r w:rsidR="00AA0583"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), підлягає реєстрації відповідно до Закону України «Про державну реєстрацію речових прав на нерухоме майно та їх обтяжень».</w:t>
      </w:r>
    </w:p>
    <w:p w:rsidR="00AA0583" w:rsidRPr="007C7E26" w:rsidRDefault="00AA0583" w:rsidP="00AA058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3"/>
          <w:szCs w:val="23"/>
          <w:lang w:val="uk-UA"/>
        </w:rPr>
      </w:pPr>
      <w:r w:rsidRPr="007C7E2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Контроль за виконанням даного рішення покласти на постійну комісію </w:t>
      </w:r>
      <w:r w:rsidRPr="007C7E26">
        <w:rPr>
          <w:rFonts w:ascii="Times New Roman" w:hAnsi="Times New Roman" w:cs="Times New Roman"/>
          <w:sz w:val="23"/>
          <w:szCs w:val="23"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:rsidR="007C7E26" w:rsidRDefault="007C7E26" w:rsidP="00AA0583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A0583" w:rsidRPr="00014451" w:rsidRDefault="009F4579" w:rsidP="00AA0583">
      <w:pPr>
        <w:rPr>
          <w:lang w:val="uk-UA"/>
        </w:rPr>
      </w:pPr>
      <w:r w:rsidRPr="009F4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9F4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4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4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4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4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4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9F4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C7E26" w:rsidRDefault="007C7E26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965EE" w:rsidRDefault="003965EE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F4579" w:rsidRDefault="009F4579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F4579" w:rsidRDefault="009F4579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</w:t>
      </w:r>
      <w:r w:rsidR="00334807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9F4579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24D96" w:rsidRPr="004C60D0" w:rsidRDefault="00624D96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9F4579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624D96" w:rsidRDefault="00624D96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9F4579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</w:t>
      </w:r>
      <w:r w:rsidR="009F4579" w:rsidRPr="009F457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7C7E26">
      <w:pgSz w:w="11906" w:h="16838"/>
      <w:pgMar w:top="993" w:right="566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21CA" w:rsidRDefault="008E21CA" w:rsidP="002803B3">
      <w:pPr>
        <w:spacing w:after="0" w:line="240" w:lineRule="auto"/>
      </w:pPr>
      <w:r>
        <w:separator/>
      </w:r>
    </w:p>
  </w:endnote>
  <w:endnote w:type="continuationSeparator" w:id="0">
    <w:p w:rsidR="008E21CA" w:rsidRDefault="008E21CA" w:rsidP="0028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21CA" w:rsidRDefault="008E21CA" w:rsidP="002803B3">
      <w:pPr>
        <w:spacing w:after="0" w:line="240" w:lineRule="auto"/>
      </w:pPr>
      <w:r>
        <w:separator/>
      </w:r>
    </w:p>
  </w:footnote>
  <w:footnote w:type="continuationSeparator" w:id="0">
    <w:p w:rsidR="008E21CA" w:rsidRDefault="008E21CA" w:rsidP="00280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63BF1"/>
    <w:multiLevelType w:val="hybridMultilevel"/>
    <w:tmpl w:val="BB182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49453A"/>
    <w:multiLevelType w:val="hybridMultilevel"/>
    <w:tmpl w:val="8312AE12"/>
    <w:lvl w:ilvl="0" w:tplc="726AD9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56C36"/>
    <w:rsid w:val="000619FA"/>
    <w:rsid w:val="000A65E3"/>
    <w:rsid w:val="000D2196"/>
    <w:rsid w:val="000E5ED5"/>
    <w:rsid w:val="000E759D"/>
    <w:rsid w:val="00120DDD"/>
    <w:rsid w:val="00123041"/>
    <w:rsid w:val="00125AC8"/>
    <w:rsid w:val="00142054"/>
    <w:rsid w:val="00150074"/>
    <w:rsid w:val="001578B9"/>
    <w:rsid w:val="00176E36"/>
    <w:rsid w:val="001A4838"/>
    <w:rsid w:val="001D22F0"/>
    <w:rsid w:val="00210983"/>
    <w:rsid w:val="00227332"/>
    <w:rsid w:val="002512F4"/>
    <w:rsid w:val="00251FBC"/>
    <w:rsid w:val="002803B3"/>
    <w:rsid w:val="002C4195"/>
    <w:rsid w:val="00303ECA"/>
    <w:rsid w:val="00334807"/>
    <w:rsid w:val="00372444"/>
    <w:rsid w:val="003965EE"/>
    <w:rsid w:val="0039767B"/>
    <w:rsid w:val="003B349E"/>
    <w:rsid w:val="003D651F"/>
    <w:rsid w:val="004017EE"/>
    <w:rsid w:val="0042517E"/>
    <w:rsid w:val="00447151"/>
    <w:rsid w:val="00451A84"/>
    <w:rsid w:val="0047025A"/>
    <w:rsid w:val="00471C69"/>
    <w:rsid w:val="00484314"/>
    <w:rsid w:val="004A1A3B"/>
    <w:rsid w:val="004B580A"/>
    <w:rsid w:val="004C415A"/>
    <w:rsid w:val="004C60D0"/>
    <w:rsid w:val="004E776E"/>
    <w:rsid w:val="004F2736"/>
    <w:rsid w:val="004F6D86"/>
    <w:rsid w:val="00537BA5"/>
    <w:rsid w:val="00590453"/>
    <w:rsid w:val="0059050A"/>
    <w:rsid w:val="00592229"/>
    <w:rsid w:val="005D7F6B"/>
    <w:rsid w:val="005E4D33"/>
    <w:rsid w:val="00624D96"/>
    <w:rsid w:val="0066024B"/>
    <w:rsid w:val="0066525D"/>
    <w:rsid w:val="00672650"/>
    <w:rsid w:val="006C7F6A"/>
    <w:rsid w:val="006D7263"/>
    <w:rsid w:val="007017AD"/>
    <w:rsid w:val="00767430"/>
    <w:rsid w:val="00782741"/>
    <w:rsid w:val="007B646C"/>
    <w:rsid w:val="007C7E26"/>
    <w:rsid w:val="007F6D08"/>
    <w:rsid w:val="00805D9C"/>
    <w:rsid w:val="00833ABA"/>
    <w:rsid w:val="00833F27"/>
    <w:rsid w:val="0086099A"/>
    <w:rsid w:val="0088467B"/>
    <w:rsid w:val="008A71EC"/>
    <w:rsid w:val="008E21CA"/>
    <w:rsid w:val="008F10B6"/>
    <w:rsid w:val="008F34E7"/>
    <w:rsid w:val="009536EB"/>
    <w:rsid w:val="0096228A"/>
    <w:rsid w:val="00965A81"/>
    <w:rsid w:val="00985570"/>
    <w:rsid w:val="009920AA"/>
    <w:rsid w:val="00996E32"/>
    <w:rsid w:val="009977D9"/>
    <w:rsid w:val="009D602B"/>
    <w:rsid w:val="009E3B1F"/>
    <w:rsid w:val="009E7B2F"/>
    <w:rsid w:val="009F4579"/>
    <w:rsid w:val="009F707E"/>
    <w:rsid w:val="00A020F4"/>
    <w:rsid w:val="00A03473"/>
    <w:rsid w:val="00A0359B"/>
    <w:rsid w:val="00A17327"/>
    <w:rsid w:val="00A409E3"/>
    <w:rsid w:val="00A732B5"/>
    <w:rsid w:val="00A8294E"/>
    <w:rsid w:val="00AA0583"/>
    <w:rsid w:val="00AD7012"/>
    <w:rsid w:val="00B00570"/>
    <w:rsid w:val="00B02CEF"/>
    <w:rsid w:val="00B82BE8"/>
    <w:rsid w:val="00BA0300"/>
    <w:rsid w:val="00C328DE"/>
    <w:rsid w:val="00C35146"/>
    <w:rsid w:val="00C370DE"/>
    <w:rsid w:val="00C50C2F"/>
    <w:rsid w:val="00C60A3A"/>
    <w:rsid w:val="00C93D03"/>
    <w:rsid w:val="00CA2F79"/>
    <w:rsid w:val="00CA54F4"/>
    <w:rsid w:val="00CD2452"/>
    <w:rsid w:val="00CE21E8"/>
    <w:rsid w:val="00CF0D33"/>
    <w:rsid w:val="00CF303A"/>
    <w:rsid w:val="00D11C68"/>
    <w:rsid w:val="00D63650"/>
    <w:rsid w:val="00D741E0"/>
    <w:rsid w:val="00D76BC5"/>
    <w:rsid w:val="00D82964"/>
    <w:rsid w:val="00DC2250"/>
    <w:rsid w:val="00DD01AD"/>
    <w:rsid w:val="00E02D24"/>
    <w:rsid w:val="00E07A79"/>
    <w:rsid w:val="00E5171C"/>
    <w:rsid w:val="00ED7F70"/>
    <w:rsid w:val="00EF5B13"/>
    <w:rsid w:val="00EF7B31"/>
    <w:rsid w:val="00F03426"/>
    <w:rsid w:val="00F11D00"/>
    <w:rsid w:val="00F32474"/>
    <w:rsid w:val="00F7177F"/>
    <w:rsid w:val="00F91E63"/>
    <w:rsid w:val="00FC6806"/>
    <w:rsid w:val="00FD0FCC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EF16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803B3"/>
    <w:rPr>
      <w:lang w:val="ru-RU"/>
    </w:rPr>
  </w:style>
  <w:style w:type="paragraph" w:styleId="a8">
    <w:name w:val="footer"/>
    <w:basedOn w:val="a"/>
    <w:link w:val="a9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803B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2192</Words>
  <Characters>1250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52</cp:revision>
  <cp:lastPrinted>2026-04-16T12:34:00Z</cp:lastPrinted>
  <dcterms:created xsi:type="dcterms:W3CDTF">2026-01-27T06:23:00Z</dcterms:created>
  <dcterms:modified xsi:type="dcterms:W3CDTF">2026-04-16T12:42:00Z</dcterms:modified>
</cp:coreProperties>
</file>